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6C" w:rsidRPr="002A786A" w:rsidRDefault="007C536C" w:rsidP="007C536C">
      <w:pPr>
        <w:pStyle w:val="Header"/>
        <w:jc w:val="right"/>
        <w:rPr>
          <w:rFonts w:ascii="TH SarabunPSK" w:hAnsi="TH SarabunPSK" w:cs="TH SarabunPSK"/>
          <w:sz w:val="32"/>
          <w:szCs w:val="32"/>
        </w:rPr>
      </w:pPr>
      <w:r w:rsidRPr="002A786A">
        <w:rPr>
          <w:rFonts w:ascii="TH SarabunPSK" w:hAnsi="TH SarabunPSK" w:cs="TH SarabunPSK"/>
          <w:sz w:val="32"/>
          <w:szCs w:val="32"/>
        </w:rPr>
        <w:t>AF 01-09/</w:t>
      </w:r>
      <w:bookmarkStart w:id="0" w:name="_GoBack"/>
      <w:bookmarkEnd w:id="0"/>
      <w:r w:rsidRPr="002A786A">
        <w:rPr>
          <w:rFonts w:ascii="TH SarabunPSK" w:hAnsi="TH SarabunPSK" w:cs="TH SarabunPSK" w:hint="cs"/>
          <w:sz w:val="32"/>
          <w:szCs w:val="32"/>
          <w:cs/>
        </w:rPr>
        <w:t>1.0</w:t>
      </w:r>
    </w:p>
    <w:p w:rsidR="007C536C" w:rsidRPr="002A786A" w:rsidRDefault="007C536C" w:rsidP="007C536C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 wp14:anchorId="315B356B" wp14:editId="131D1567">
            <wp:extent cx="1301378" cy="606755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rr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40" cy="63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6C" w:rsidRPr="002A786A" w:rsidRDefault="007C536C" w:rsidP="007C536C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เกณฑ์</w:t>
      </w:r>
      <w:r w:rsidRPr="002A786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ประเมินการทบทวนโครงการวิจัยแบบยกเว้นพิจารณาจริยธรรม</w:t>
      </w:r>
      <w:r w:rsidRPr="002A786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การวิจัยในมนุษย์</w:t>
      </w:r>
    </w:p>
    <w:p w:rsidR="007C536C" w:rsidRPr="002A786A" w:rsidRDefault="007C536C" w:rsidP="007C536C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28"/>
          <w:szCs w:val="28"/>
          <w:cs/>
        </w:rPr>
        <w:t xml:space="preserve">               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โครงการวิจัยที่สามารถได้รับยกเว้นการพิจารณาจริยธรรมการวิจัยได้แก่โครงการวิจัยที่มีลักษณะดังต่อไปนี้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งานวิจัยด้านการศึกษา โดยต้องเป็นโครงการวิจัยที่ดำเนินการในสถาบันการศึกษาที่ได้รับการรับรองมาตรฐาน เกี่ยวข้องกับกระบวนการเรียนการสอนตามปกติและงานวิจัยยุทธศาสตร์ใหม่ทางการศึกษาตามนโยบายของสถาบัน  เช่น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วิจัยการปรับวิธีการซึ่งจะต้องใช้กับนักเรียน นิสิต ทั้งชั้นปี อาจจะเปรียบเทียบคะแนน หรือประสิทธิภาพของนักเรียน นิสิต ทั้งชั้นปีในรายวิชาใดวิชาหนึ่งที่ปรับเปลี่ยนวิธีการสอน การประเมินหลักสูตร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การประกันคุณภาพการศึกษา 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งานวิจัยประยุกต์วิธีประเมินการศึกษาในด้านกระบวนการรับรู้ เข้าใจและตัดสินใจอย่างมีเหตุมีผล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Cognitive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การวินิจฉัย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Diagnostic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,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สมรรถภาพ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/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ความถนัด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Aptitude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 หรือ ผลสัมฤทธิ์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/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ผลสำเร็จ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Achievement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)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pacing w:val="-4"/>
          <w:sz w:val="30"/>
          <w:szCs w:val="30"/>
          <w:cs/>
        </w:rPr>
        <w:t>งานวิจัยสำรวจความคิดเห็นในวงกว้าง การสัมภาษณ์หรือเฝ้าสังเกตพฤติกรรม งานวิจัยจะได้รับยกเว้นพิจารณาเมื่อ</w:t>
      </w:r>
    </w:p>
    <w:p w:rsidR="007C536C" w:rsidRPr="002A786A" w:rsidRDefault="007C536C" w:rsidP="007C536C">
      <w:pPr>
        <w:pStyle w:val="Default"/>
        <w:widowControl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การเก็บข้อมูลและข้อมูลที่ได้ไม่เกี่ยวข้องหรือบ่งชี้ถึงตัวบุคคล</w:t>
      </w:r>
    </w:p>
    <w:p w:rsidR="007C536C" w:rsidRPr="002A786A" w:rsidRDefault="007C536C" w:rsidP="007C536C">
      <w:pPr>
        <w:pStyle w:val="Default"/>
        <w:widowControl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ขั้นตอนการวิจัยและผลที่ได้ไม่เป็นเหตุให้อาสาสมัคร หรือบุคคลใดต้องรับโทษทางอาญาและความรับผิดทางแพ่งหรือทำให้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เสียโอกาสในอาชีพ หน้าที่การงาน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งานวิจัยซึ่งนำผลตรวจที่มีอยู่แล้วมาทำการวิเคราะห์ใหม่ในภาพรวมโดยไม่เชื่อมโยงถึงข้อมูลส่วนบุคคล เช่น วิเคราะห์ผลการตรวจชิ้นเนื้อไตทางพยาธิวิทยา 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10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ปี ย้อนหลัง เป็นต้น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งานวิจัยเกี่ยวกับเชื้อจุลชีพโดยใช้เชื้อที่เพาะเลี้ยงไว้ในห้องปฏิบัติการ หรืองานวิจัยที่ใช้ตัวอย่างจุลชีพที่แยกได้จากสิ่งส่งตรวจโดยไม่เชื่อมโยงกับข้อมูลส่วนบุคคล</w:t>
      </w:r>
    </w:p>
    <w:p w:rsidR="007C536C" w:rsidRPr="009A710E" w:rsidRDefault="007C536C" w:rsidP="007C536C">
      <w:pPr>
        <w:pStyle w:val="Default"/>
        <w:widowControl/>
        <w:numPr>
          <w:ilvl w:val="0"/>
          <w:numId w:val="2"/>
        </w:numPr>
        <w:spacing w:after="10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งานวิจัยซึ่งทำการศึกษาใน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เซลล์มนุษย์ที่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 xml:space="preserve">ซื้อขายเชิงพาณิชย์ 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(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>Commercially available human-related cell lines)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หรือเซลล์มนุษย์ที่แยกได้จาก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ห้องปฏิบัติการ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(</w:t>
      </w:r>
      <w:r w:rsidRPr="009A710E">
        <w:rPr>
          <w:rFonts w:ascii="TH SarabunPSK" w:hAnsi="TH SarabunPSK" w:cs="TH SarabunPSK"/>
          <w:color w:val="auto"/>
          <w:sz w:val="30"/>
          <w:szCs w:val="30"/>
        </w:rPr>
        <w:t>Laboratory isolated human cells)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ซึ่งเซลล์เหล่านี้จะไม่ถูกนำมาใช้กับมนุษย์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งานวิจัยด้าน นโยบาย ยุทธศาสตร์ ที่ได้รับมอบหมายให้ดำเนินการตามความเห็นชอบและอนุมัติจากสถาบัน เพื่อแสวงหาแนวทางใหม่ ปรับเปลี่ยนองค์กร พัฒนาระบบงานให้มีประสิทธิภาพ ยกระดับมาตรฐานขึ้นสู่สากล โดยไม่กระทบข้อมูลส่วนบุคคลและไม่ขัดต่อกฎหมาย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งานวิจัยเกี่ยวกับ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>รสชา</w:t>
      </w:r>
      <w:r w:rsidRPr="009A710E">
        <w:rPr>
          <w:rFonts w:ascii="TH SarabunPSK" w:hAnsi="TH SarabunPSK" w:cs="TH SarabunPSK" w:hint="cs"/>
          <w:color w:val="auto"/>
          <w:sz w:val="30"/>
          <w:szCs w:val="30"/>
          <w:cs/>
        </w:rPr>
        <w:t>ติ</w:t>
      </w:r>
      <w:r w:rsidRPr="009A710E">
        <w:rPr>
          <w:rFonts w:ascii="TH SarabunPSK" w:hAnsi="TH SarabunPSK" w:cs="TH SarabunPSK"/>
          <w:color w:val="auto"/>
          <w:sz w:val="30"/>
          <w:szCs w:val="30"/>
          <w:cs/>
        </w:rPr>
        <w:t xml:space="preserve"> คุณภาพ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ของอาหารและความพึงพอใจของผู้บริโภคในภาพรวม โดยอาหารที่นำมาทดสอบต้องปลอดภัย และได้มาตรฐานตามข้อกำหนดของสำนักงานคณะกรรมการอาหารและยา</w:t>
      </w:r>
    </w:p>
    <w:p w:rsidR="007C536C" w:rsidRPr="002A786A" w:rsidRDefault="007C536C" w:rsidP="007C536C">
      <w:pPr>
        <w:pStyle w:val="Default"/>
        <w:widowControl/>
        <w:numPr>
          <w:ilvl w:val="0"/>
          <w:numId w:val="2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รายงานผู้ป่วย 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(Case report)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</w:p>
    <w:p w:rsidR="007C536C" w:rsidRPr="002A786A" w:rsidRDefault="007C536C" w:rsidP="007C536C">
      <w:pPr>
        <w:pStyle w:val="Default"/>
        <w:widowControl/>
        <w:ind w:left="1200"/>
        <w:jc w:val="thaiDistribute"/>
        <w:rPr>
          <w:rFonts w:ascii="TH SarabunPSK" w:hAnsi="TH SarabunPSK" w:cs="TH SarabunPSK"/>
          <w:color w:val="auto"/>
          <w:sz w:val="30"/>
          <w:szCs w:val="30"/>
          <w:cs/>
        </w:rPr>
      </w:pP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>หมายเหตุ.</w:t>
      </w:r>
    </w:p>
    <w:p w:rsidR="007C536C" w:rsidRPr="002A786A" w:rsidRDefault="007C536C" w:rsidP="007C536C">
      <w:pPr>
        <w:pStyle w:val="Default"/>
        <w:widowControl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 งานวิจัยที่เกี่ยวข้องกับอาสาสมัครที่เป็นกลุ่มเปราะบาง  (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>Vulnerable groups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) เช่น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การวิจัยในผู้ที่อ่านเขียนไม่ได้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การวิจัยในผู้ที่มีความบกพร่องในการตัดสินใจหรือความทรงจำ การวิจัยในชนกลุ่มน้อยหรือประชาชนชายขอบ กลุ่มผู้ลี้ภัย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การวิจัยในผู้สูงอายุหรือเด็กที่อยู่ในสถานสงเคราะห์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การวิจัยในกลุ่มคนไร้ที่อยู่</w:t>
      </w:r>
      <w:r w:rsidRPr="002A786A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2A786A">
        <w:rPr>
          <w:rFonts w:ascii="TH SarabunPSK" w:hAnsi="TH SarabunPSK" w:cs="TH SarabunPSK"/>
          <w:color w:val="auto"/>
          <w:sz w:val="30"/>
          <w:szCs w:val="30"/>
          <w:cs/>
        </w:rPr>
        <w:t>การวิจัยในผู้เสพหรือผู้ขายยาเสพติด</w:t>
      </w:r>
      <w:r w:rsidRPr="002A786A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เป็นต้น </w:t>
      </w:r>
      <w:r w:rsidRPr="002A786A">
        <w:rPr>
          <w:rFonts w:ascii="TH SarabunPSK" w:hAnsi="TH SarabunPSK" w:cs="TH SarabunPSK" w:hint="cs"/>
          <w:color w:val="auto"/>
          <w:sz w:val="30"/>
          <w:szCs w:val="30"/>
          <w:u w:val="single"/>
          <w:cs/>
        </w:rPr>
        <w:t xml:space="preserve">ไม่สามารถขอรับการพิจารณาแบบยกเว้นได้ </w:t>
      </w:r>
    </w:p>
    <w:p w:rsidR="007C536C" w:rsidRPr="007C536C" w:rsidRDefault="007C536C" w:rsidP="007C536C">
      <w:pPr>
        <w:pStyle w:val="Default"/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color w:val="auto"/>
          <w:sz w:val="30"/>
          <w:szCs w:val="30"/>
        </w:rPr>
      </w:pPr>
      <w:r w:rsidRPr="002A786A">
        <w:rPr>
          <w:rFonts w:ascii="TH SarabunPSK" w:eastAsia="Times New Roman" w:hAnsi="TH SarabunPSK" w:cs="TH SarabunPSK" w:hint="cs"/>
          <w:color w:val="auto"/>
          <w:sz w:val="30"/>
          <w:szCs w:val="30"/>
          <w:cs/>
        </w:rPr>
        <w:t xml:space="preserve">โครงการวิจัยที่ดำเนินการเฉพาะกับกลุ่มบุคคลสาธารณะ หรือกลุ่มบุคคลที่กำลังจะได้รับการคัดเลือกเข้าสู่ตำแหน่งงานที่เกี่ยวข้องกับสาธารณะ </w:t>
      </w:r>
      <w:r w:rsidRPr="002A786A">
        <w:rPr>
          <w:rFonts w:ascii="TH SarabunPSK" w:eastAsia="Times New Roman" w:hAnsi="TH SarabunPSK" w:cs="TH SarabunPSK" w:hint="cs"/>
          <w:color w:val="auto"/>
          <w:sz w:val="30"/>
          <w:szCs w:val="30"/>
          <w:u w:val="single"/>
          <w:cs/>
        </w:rPr>
        <w:t>โครงการวิจัยนั้น</w:t>
      </w:r>
      <w:r w:rsidRPr="002A786A">
        <w:rPr>
          <w:rFonts w:ascii="TH SarabunPSK" w:hAnsi="TH SarabunPSK" w:cs="TH SarabunPSK" w:hint="cs"/>
          <w:color w:val="auto"/>
          <w:sz w:val="30"/>
          <w:szCs w:val="30"/>
          <w:u w:val="single"/>
          <w:cs/>
        </w:rPr>
        <w:t>ไม่สามารถขอรับการพิจารณาแบบยกเว้นได้</w:t>
      </w:r>
    </w:p>
    <w:p w:rsidR="007C536C" w:rsidRDefault="007C536C" w:rsidP="007C536C">
      <w:pPr>
        <w:pStyle w:val="Header"/>
        <w:jc w:val="right"/>
        <w:rPr>
          <w:rFonts w:ascii="TH SarabunPSK" w:hAnsi="TH SarabunPSK" w:cs="TH SarabunPSK"/>
          <w:sz w:val="32"/>
          <w:szCs w:val="32"/>
        </w:rPr>
      </w:pPr>
    </w:p>
    <w:p w:rsidR="00750614" w:rsidRPr="007C536C" w:rsidRDefault="00750614">
      <w:pPr>
        <w:rPr>
          <w:lang w:val="x-none"/>
        </w:rPr>
      </w:pPr>
    </w:p>
    <w:sectPr w:rsidR="00750614" w:rsidRPr="007C536C" w:rsidSect="007C536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2"/>
    <w:rsid w:val="00750614"/>
    <w:rsid w:val="007C536C"/>
    <w:rsid w:val="00C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8778E-5B84-485D-A80B-274FC11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36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C536C"/>
    <w:pPr>
      <w:tabs>
        <w:tab w:val="center" w:pos="4153"/>
        <w:tab w:val="right" w:pos="8306"/>
      </w:tabs>
      <w:spacing w:after="0" w:line="240" w:lineRule="auto"/>
    </w:pPr>
    <w:rPr>
      <w:rFonts w:ascii="Angsana New" w:eastAsia="SimSun" w:hAnsi="Angsana New" w:cs="Angsana New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C536C"/>
    <w:rPr>
      <w:rFonts w:ascii="Angsana New" w:eastAsia="SimSun" w:hAnsi="Angsana New" w:cs="Angsana New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Yongyut Borkaew</cp:lastModifiedBy>
  <cp:revision>2</cp:revision>
  <dcterms:created xsi:type="dcterms:W3CDTF">2017-09-07T10:12:00Z</dcterms:created>
  <dcterms:modified xsi:type="dcterms:W3CDTF">2017-09-07T10:13:00Z</dcterms:modified>
</cp:coreProperties>
</file>